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广运潭大道（灞浦一路灞浦四路）电力管沟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项目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我公司监理的</w:t>
      </w:r>
      <w:r>
        <w:rPr>
          <w:rFonts w:hint="eastAsia"/>
          <w:sz w:val="28"/>
          <w:szCs w:val="28"/>
        </w:rPr>
        <w:t>广运潭大道（灞浦一路灞浦四路）电力管沟工程在道路红线正常段新建∅2000mm钢筋混凝土圆管涵，采用泥水平衡机械顶管，平均深度为地下9米；渠化段采用明开沟预制装配式钢筋混凝土结构，平均深度为地下6米，以满足现状玄泾110KV线缆落地以及规划电力管线敷设需求，总长度1546.143米，本工程涉及危大工程施工范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38100</wp:posOffset>
            </wp:positionV>
            <wp:extent cx="4815840" cy="3009900"/>
            <wp:effectExtent l="0" t="0" r="3810" b="0"/>
            <wp:wrapTopAndBottom/>
            <wp:docPr id="5" name="图片 5" descr="微信图片_202110211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021151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3100705</wp:posOffset>
            </wp:positionV>
            <wp:extent cx="4789170" cy="3383915"/>
            <wp:effectExtent l="0" t="0" r="11430" b="6985"/>
            <wp:wrapNone/>
            <wp:docPr id="7" name="图片 7" descr="微信图片_2021102115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0211519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项目施工进度紧难度大，地下为砂卵石层，设计管线周边地下管线原有自来水管道、雨污水排水管道、电信管道、热力管道、天然气管道等错综复杂，给施工带来巨大的难度，施工任务就是一道“军令”，为了响应西安市落地线缆整治精神要求和十四运保障工作要求，经过全线实地排查、现场讨论、专家论证等方法避免了二次破坏，并采用破碎机头，专人校验线位的手段，保证了项目的顺利进行，每天召开碰头会的方式进行进度对比分析等措施，全员齐心协力、各司其职，最终以50日历天的高强度施工全线管道贯通，为十四运召开和西安环境整治增砖添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59690</wp:posOffset>
            </wp:positionV>
            <wp:extent cx="5215255" cy="3912235"/>
            <wp:effectExtent l="0" t="0" r="4445" b="12065"/>
            <wp:wrapNone/>
            <wp:docPr id="6" name="图片 6" descr="微信图片_2021102115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021151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41910</wp:posOffset>
            </wp:positionV>
            <wp:extent cx="5273675" cy="7031990"/>
            <wp:effectExtent l="0" t="0" r="3175" b="16510"/>
            <wp:wrapTopAndBottom/>
            <wp:docPr id="1" name="图片 1" descr="微信图片_2021102115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11519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方宇工程咨询有限公司始终以卓越服务、顾客满意、实现价值、和合共享的企业使命，以服务品质求生存、以创新改进求发展的质量方针为目标，在行业里把监理工作力争做到精益求精，做到极致。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252095</wp:posOffset>
            </wp:positionV>
            <wp:extent cx="5273675" cy="7031990"/>
            <wp:effectExtent l="0" t="0" r="3175" b="16510"/>
            <wp:wrapNone/>
            <wp:docPr id="9" name="图片 9" descr="微信图片_2021102115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1021152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42DA"/>
    <w:rsid w:val="0E9206D9"/>
    <w:rsid w:val="492142DA"/>
    <w:rsid w:val="5C3012AB"/>
    <w:rsid w:val="643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2021-10-21T07:11:00Z</dcterms:created>
  <dc:creator>Lenovo</dc:creator>
  <cp:lastModifiedBy>贝鲁梅格</cp:lastModifiedBy>
  <dcterms:modified xsi:type="dcterms:W3CDTF">2021-11-16T08:50:26Z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8D1B25D71CE943C2A8BC1ECB91F88390</vt:lpwstr>
  </property>
</Properties>
</file>